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6124" w14:textId="0563DB39" w:rsidR="00C420F1" w:rsidRPr="00EC21AA" w:rsidRDefault="00EB1C41" w:rsidP="008679BE">
      <w:pPr>
        <w:rPr>
          <w:b/>
          <w:sz w:val="36"/>
          <w:szCs w:val="36"/>
        </w:rPr>
      </w:pPr>
      <w:r w:rsidRPr="00EC21AA">
        <w:rPr>
          <w:b/>
          <w:noProof/>
          <w:sz w:val="36"/>
          <w:szCs w:val="36"/>
          <w:lang w:bidi="ar-SA"/>
        </w:rPr>
        <mc:AlternateContent>
          <mc:Choice Requires="wps">
            <w:drawing>
              <wp:anchor distT="0" distB="0" distL="114300" distR="114300" simplePos="0" relativeHeight="251657216" behindDoc="0" locked="0" layoutInCell="1" allowOverlap="1" wp14:anchorId="7261D1D1" wp14:editId="2DBB4220">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C06F"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9rGQIAACQEAAAOAAAAZHJzL2Uyb0RvYy54bWysU8Fu2zAMvQ/YPwi6r3aypcmMOMWQrrt0&#10;W4B02JmRZFuYLAqSEid/P0pOsna9DUsAQTTJx0c+anl37A07KB802ppPbkrOlBUotW1r/uPp4d2C&#10;sxDBSjBoVc1PKvC71ds3y8FVaoodGqk8IxAbqsHVvIvRVUURRKd6CDfolCVng76HSKZvC+lhIPTe&#10;FNOyvC0G9NJ5FCoE+no/Ovkq4zeNEvF70wQVmak5cYv59PncpbNYLaFqPbhOizMN+AcWPWhLRa9Q&#10;9xCB7b1+BdVr4TFgE28E9gU2jRYq90DdTMq/utl24FTuhYYT3HVM4f/Bim+HjWda1nzGmYWeJPq0&#10;j5grsw9pPIMLFUWt7canBsXRbt0jil+BWVx3YFuVg59OjnInKaN4kZKM4KjIbviKkmKA8POsjo3v&#10;EyRNgR2zJKerJOoYmaCP83K2KKfETVx8BVSXROdD/KKwZ+lS8xA96LaLa7SWhEc/yWXg8BhiogXV&#10;JSFVtfigjcn6G8uGmn+cUZ3kCWi0TM5s+Ha3Np4dIG1QOS/XeWkI7EWYx72VGaxTID+f7xG0Ge8U&#10;b2zCU3kpiVEycB+V33ZyYFKnDiblfH77npNFKzqdl+nHGZiW3paInjOP8aeOXZ54mtUrhosy/ce+&#10;jetg5D3LQOMMwthQnse1fraeUcsSJtVG/XcoTxuf8pOatIo5/vxs0q4/t3PUn8e9+g0AAP//AwBQ&#10;SwMEFAAGAAgAAAAhANtG/DTdAAAACAEAAA8AAABkcnMvZG93bnJldi54bWxMj0FPwkAQhe8k/IfN&#10;mHiDbZGqqd0SlHDEROSgt6E7divd2aa7QPn3LvGgp8nMe3nzvWIx2FacqPeNYwXpNAFBXDndcK1g&#10;976ePILwAVlj65gUXMjDohyPCsy1O/MbnbahFjGEfY4KTAhdLqWvDFn0U9cRR+3L9RZDXPta6h7P&#10;Mdy2cpYk99Jiw/GDwY5eDFWH7dEq8J/15vn7oGfZ5sLmdbf6cKv1XKnbm2H5BCLQEP7McMWP6FBG&#10;pr07svaiVXAXmwQFD1mcVzlN5xmI/e9FloX8X6D8AQAA//8DAFBLAQItABQABgAIAAAAIQC2gziS&#10;/gAAAOEBAAATAAAAAAAAAAAAAAAAAAAAAABbQ29udGVudF9UeXBlc10ueG1sUEsBAi0AFAAGAAgA&#10;AAAhADj9If/WAAAAlAEAAAsAAAAAAAAAAAAAAAAALwEAAF9yZWxzLy5yZWxzUEsBAi0AFAAGAAgA&#10;AAAhANT0/2sZAgAAJAQAAA4AAAAAAAAAAAAAAAAALgIAAGRycy9lMm9Eb2MueG1sUEsBAi0AFAAG&#10;AAgAAAAhANtG/DTdAAAACAEAAA8AAAAAAAAAAAAAAAAAcwQAAGRycy9kb3ducmV2LnhtbFBLBQYA&#10;AAAABAAEAPMAAAB9BQAAAAA=&#10;" strokecolor="#0070c0">
                <v:shadow on="t" opacity=".5" offset="6pt,6pt"/>
              </v:shape>
            </w:pict>
          </mc:Fallback>
        </mc:AlternateContent>
      </w:r>
      <w:r w:rsidR="0055137A" w:rsidRPr="0055137A">
        <w:t xml:space="preserve"> </w:t>
      </w:r>
      <w:r w:rsidR="0055137A" w:rsidRPr="0055137A">
        <w:rPr>
          <w:b/>
          <w:sz w:val="36"/>
          <w:szCs w:val="36"/>
        </w:rPr>
        <w:t>Adult Learn</w:t>
      </w:r>
      <w:r w:rsidR="0025457A">
        <w:rPr>
          <w:b/>
          <w:sz w:val="36"/>
          <w:szCs w:val="36"/>
        </w:rPr>
        <w:t>er:</w:t>
      </w:r>
      <w:r w:rsidR="00E10700">
        <w:rPr>
          <w:b/>
          <w:sz w:val="36"/>
          <w:szCs w:val="36"/>
        </w:rPr>
        <w:t xml:space="preserve"> Mental Skills</w:t>
      </w:r>
    </w:p>
    <w:p w14:paraId="74ED843B" w14:textId="77777777" w:rsidR="001807C7" w:rsidRDefault="001807C7" w:rsidP="008679BE">
      <w:pPr>
        <w:rPr>
          <w:lang w:val="en"/>
        </w:rPr>
      </w:pPr>
    </w:p>
    <w:p w14:paraId="297A8894" w14:textId="5CD6553A" w:rsidR="003B746B" w:rsidRPr="00B84207" w:rsidRDefault="003B746B" w:rsidP="003B746B">
      <w:pPr>
        <w:rPr>
          <w:noProof/>
          <w:lang w:bidi="ar-SA"/>
        </w:rPr>
      </w:pPr>
      <w:r>
        <w:rPr>
          <w:noProof/>
          <w:lang w:bidi="ar-SA"/>
        </w:rPr>
        <w:t xml:space="preserve">Bloom’s Taxonomy is not just for elementary school teachers. The three domains of the taxonomy apply to adult education as well. In this manual, we will pay attention to the cognitive domain. This is the domain of knowledge and intellect, and it is the main focus of most educators. </w:t>
      </w:r>
    </w:p>
    <w:p w14:paraId="54A44153" w14:textId="65923C57" w:rsidR="002C6DE0" w:rsidRDefault="0078032A" w:rsidP="008679BE">
      <w:r>
        <w:t xml:space="preserve">With our </w:t>
      </w:r>
      <w:r w:rsidR="00B71251">
        <w:t>“</w:t>
      </w:r>
      <w:r w:rsidR="0055137A" w:rsidRPr="0055137A">
        <w:t>Adult Learn</w:t>
      </w:r>
      <w:r w:rsidR="003B746B">
        <w:t>er: Bloom’s Taxonomy – Cognitive</w:t>
      </w:r>
      <w:r w:rsidR="0055137A" w:rsidRPr="0055137A">
        <w:t xml:space="preserve"> Domain</w:t>
      </w:r>
      <w:r w:rsidR="00B71251">
        <w:t>”</w:t>
      </w:r>
      <w:r w:rsidR="00A37FEB">
        <w:rPr>
          <w:noProof/>
          <w:lang w:bidi="ar-SA"/>
        </w:rPr>
        <w:t xml:space="preserve"> </w:t>
      </w:r>
      <w:r>
        <w:t>workshop</w:t>
      </w:r>
      <w:r w:rsidR="00750A0C">
        <w:t>,</w:t>
      </w:r>
      <w:r>
        <w:t xml:space="preserve"> your participa</w:t>
      </w:r>
      <w:r w:rsidR="006C7529">
        <w:t>nts</w:t>
      </w:r>
      <w:r>
        <w:t xml:space="preserve"> </w:t>
      </w:r>
      <w:r w:rsidR="006C7529">
        <w:t xml:space="preserve">will discover </w:t>
      </w:r>
      <w:r w:rsidR="005127AE">
        <w:t xml:space="preserve">the specifics of </w:t>
      </w:r>
      <w:r w:rsidR="006C7529">
        <w:t xml:space="preserve">how </w:t>
      </w:r>
      <w:r w:rsidR="001E082B">
        <w:t>the cognitive domain increases intellectual capability</w:t>
      </w:r>
      <w:r w:rsidR="001B764B">
        <w:t xml:space="preserve">. </w:t>
      </w:r>
    </w:p>
    <w:p w14:paraId="3C6AE591" w14:textId="77777777" w:rsidR="0078032A" w:rsidRDefault="0078032A" w:rsidP="008679BE"/>
    <w:p w14:paraId="6BF5D266" w14:textId="5B8BFC29" w:rsidR="008679BE" w:rsidRPr="0068290A" w:rsidRDefault="000210A6" w:rsidP="008679BE">
      <w:pPr>
        <w:rPr>
          <w:b/>
          <w:sz w:val="36"/>
          <w:szCs w:val="36"/>
        </w:rPr>
      </w:pPr>
      <w:r>
        <w:rPr>
          <w:noProof/>
          <w:lang w:bidi="ar-SA"/>
        </w:rPr>
        <w:drawing>
          <wp:anchor distT="0" distB="0" distL="114300" distR="114300" simplePos="0" relativeHeight="251660288" behindDoc="0" locked="0" layoutInCell="1" allowOverlap="1" wp14:anchorId="5ACAD31D" wp14:editId="18E1F1B8">
            <wp:simplePos x="0" y="0"/>
            <wp:positionH relativeFrom="margin">
              <wp:posOffset>3990975</wp:posOffset>
            </wp:positionH>
            <wp:positionV relativeFrom="margin">
              <wp:posOffset>2438400</wp:posOffset>
            </wp:positionV>
            <wp:extent cx="1828800" cy="2057400"/>
            <wp:effectExtent l="0" t="0" r="0" b="0"/>
            <wp:wrapSquare wrapText="bothSides"/>
            <wp:docPr id="1" name="Picture 1" descr="C:\Users\Darren\AppData\Local\Microsoft\Windows\INetCache\Content.Word\s04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INetCache\Content.Word\s0409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057400"/>
                    </a:xfrm>
                    <a:prstGeom prst="rect">
                      <a:avLst/>
                    </a:prstGeom>
                    <a:noFill/>
                    <a:ln>
                      <a:noFill/>
                    </a:ln>
                  </pic:spPr>
                </pic:pic>
              </a:graphicData>
            </a:graphic>
          </wp:anchor>
        </w:drawing>
      </w:r>
      <w:r w:rsidR="00EB1C41">
        <w:rPr>
          <w:b/>
          <w:noProof/>
          <w:sz w:val="36"/>
          <w:szCs w:val="36"/>
          <w:lang w:bidi="ar-SA"/>
        </w:rPr>
        <mc:AlternateContent>
          <mc:Choice Requires="wps">
            <w:drawing>
              <wp:anchor distT="0" distB="0" distL="114300" distR="114300" simplePos="0" relativeHeight="251659264" behindDoc="0" locked="0" layoutInCell="1" allowOverlap="1" wp14:anchorId="03E4A191" wp14:editId="7516E647">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1FEB2"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p>
    <w:p w14:paraId="0B605B56" w14:textId="77777777" w:rsidR="003B746B" w:rsidRPr="002618FB" w:rsidRDefault="003B746B" w:rsidP="003B746B">
      <w:pPr>
        <w:pStyle w:val="ListParagraph"/>
        <w:numPr>
          <w:ilvl w:val="0"/>
          <w:numId w:val="8"/>
        </w:numPr>
      </w:pPr>
      <w:r>
        <w:t>Understand Bloom’s Taxonomy</w:t>
      </w:r>
    </w:p>
    <w:p w14:paraId="0A9CA2B9" w14:textId="2D70CD98" w:rsidR="003B746B" w:rsidRPr="002618FB" w:rsidRDefault="003B746B" w:rsidP="003B746B">
      <w:pPr>
        <w:pStyle w:val="ListParagraph"/>
        <w:numPr>
          <w:ilvl w:val="0"/>
          <w:numId w:val="8"/>
        </w:numPr>
      </w:pPr>
      <w:r>
        <w:t xml:space="preserve">Explain the cognitive domain  </w:t>
      </w:r>
    </w:p>
    <w:p w14:paraId="361B5AB1" w14:textId="557A5423" w:rsidR="003B746B" w:rsidRPr="002618FB" w:rsidRDefault="003B746B" w:rsidP="003B746B">
      <w:pPr>
        <w:pStyle w:val="ListParagraph"/>
        <w:numPr>
          <w:ilvl w:val="0"/>
          <w:numId w:val="8"/>
        </w:numPr>
      </w:pPr>
      <w:r>
        <w:t>Explore the two cognitive domains</w:t>
      </w:r>
    </w:p>
    <w:p w14:paraId="5272F6B7" w14:textId="77777777" w:rsidR="003B746B" w:rsidRDefault="003B746B" w:rsidP="003B746B">
      <w:pPr>
        <w:pStyle w:val="ListParagraph"/>
        <w:numPr>
          <w:ilvl w:val="0"/>
          <w:numId w:val="8"/>
        </w:numPr>
      </w:pPr>
      <w:r>
        <w:t>Explain types of knowledge</w:t>
      </w:r>
    </w:p>
    <w:p w14:paraId="1F6FB016" w14:textId="77777777" w:rsidR="003B746B" w:rsidRPr="004F0A9B" w:rsidRDefault="003B746B" w:rsidP="003B746B">
      <w:pPr>
        <w:pStyle w:val="ListParagraph"/>
        <w:numPr>
          <w:ilvl w:val="0"/>
          <w:numId w:val="8"/>
        </w:numPr>
      </w:pPr>
      <w:r>
        <w:t>Identify training in the cognitive domain</w:t>
      </w:r>
    </w:p>
    <w:p w14:paraId="74155B70" w14:textId="77777777" w:rsidR="006F414A" w:rsidRDefault="002C6DE0" w:rsidP="002C6DE0">
      <w:pPr>
        <w:pStyle w:val="BulletedPoints"/>
        <w:numPr>
          <w:ilvl w:val="0"/>
          <w:numId w:val="0"/>
        </w:numPr>
        <w:ind w:left="720" w:hanging="360"/>
      </w:pPr>
      <w:r>
        <w:rPr>
          <w:b/>
          <w:noProof/>
          <w:sz w:val="36"/>
          <w:szCs w:val="36"/>
          <w:lang w:bidi="ar-SA"/>
        </w:rPr>
        <mc:AlternateContent>
          <mc:Choice Requires="wps">
            <w:drawing>
              <wp:anchor distT="0" distB="0" distL="114300" distR="114300" simplePos="0" relativeHeight="251656192" behindDoc="0" locked="0" layoutInCell="1" allowOverlap="1" wp14:anchorId="0A8D3140" wp14:editId="65A716AD">
                <wp:simplePos x="0" y="0"/>
                <wp:positionH relativeFrom="column">
                  <wp:posOffset>-76200</wp:posOffset>
                </wp:positionH>
                <wp:positionV relativeFrom="paragraph">
                  <wp:posOffset>1171575</wp:posOffset>
                </wp:positionV>
                <wp:extent cx="3712210" cy="1475105"/>
                <wp:effectExtent l="0" t="0" r="59690" b="488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14:paraId="01CB59B5" w14:textId="2FC99568" w:rsidR="004D073A" w:rsidRDefault="0057706B">
                            <w:r>
                              <w:t>Native Education &amp; Training College</w:t>
                            </w:r>
                          </w:p>
                          <w:p w14:paraId="713D26BA" w14:textId="1F20D80C" w:rsidR="004D073A" w:rsidRDefault="0057706B">
                            <w:hyperlink r:id="rId9" w:history="1">
                              <w:r w:rsidRPr="00997247">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D3140" id="Rectangle 3" o:spid="_x0000_s1026" style="position:absolute;left:0;text-align:left;margin-left:-6pt;margin-top:92.25pt;width:292.3pt;height:1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VawIAAM4EAAAOAAAAZHJzL2Uyb0RvYy54bWysVG1v0zAQ/o7Ef7D8neWlLW2jptPUMYQ0&#10;YGIgPru2k1g4tjm7TbZfz9ntuo59QySSdZc7P3fPvWR1Ofaa7CV4ZU1Ni4ucEmm4Fcq0Nf3x/ebd&#10;ghIfmBFMWyNr+iA9vVy/fbMaXCVL21ktJBAEMb4aXE27EFyVZZ53smf+wjpp0NhY6FlAFdpMABsQ&#10;vddZmefvs8GCcGC59B6/Xh+MdJ3wm0by8LVpvAxE1xRzC+mEdG7jma1XrGqBuU7xYxrsH7LomTIY&#10;9AR1zQIjO1CvoHrFwXrbhAtu+8w2jeIycUA2Rf4Xm/uOOZm4YHG8O5XJ/z9Y/mV/B0SJmpaUGNZj&#10;i75h0ZhptSSTWJ7B+Qq97t0dRILe3Vr+yxNjNx16ySsAO3SSCUyqiP7ZiwtR8XiVbIfPViA62wWb&#10;KjU20EdArAEZU0MeTg2RYyAcP07mRVkW2DeOtmI6nxX5LMVg1dN1Bz58lLYnUagpYPIJnu1vfYjp&#10;sOrJJaVvtRI3SuukQLvdaCB7htNxk54juj9304YMNV3OyllCfmHz5xB5Ps83aaYw6gu3XgUcc636&#10;mi7y+MQ4rIp1+2BEkgNT+iDjZW2iWaYBRh5RsTuEuO/EQISKTCezZVlQVHCay/kBlDDd4hryAJSA&#10;DT9V6NIMxcK+IrzI43skfEJPFTsLnNoZO3iYhDBuR0w3tnVrxQM2FuOk7uFPAIXOwiMlAy5UTf3v&#10;HQNJif5kcDiWxXQaNzAp09m8RAXOLdtzCzMcoWoaKDmIm3DY2p0D1XYYqUiMjL3CgWpUavVzVscx&#10;xKVJfI4LHrfyXE9ez7+h9R8AAAD//wMAUEsDBBQABgAIAAAAIQABj1gS4gAAAAsBAAAPAAAAZHJz&#10;L2Rvd25yZXYueG1sTI9BT4NAFITvJv6HzTPx1i6QQillaYxWEw+NsfYHLPAEUnYX2dcW++t9nvQ4&#10;mcnMN/lmMr044+g7ZxWE8wAE2srVnW0UHD6eZykIT9rWuncWFXyjh01xe5PrrHYX+47nPTWCS6zP&#10;tIKWaMik9FWLRvu5G9Cy9+lGo4nl2Mh61BcuN72MgiCRRneWF1o94GOL1XF/Mgpw90LLw9vx+lpu&#10;41J/Pa3cdUtK3d9ND2sQhBP9heEXn9GhYKbSnWztRa9gFkb8hdhIFzEITsTLKAFRKliESQqyyOX/&#10;D8UPAAAA//8DAFBLAQItABQABgAIAAAAIQC2gziS/gAAAOEBAAATAAAAAAAAAAAAAAAAAAAAAABb&#10;Q29udGVudF9UeXBlc10ueG1sUEsBAi0AFAAGAAgAAAAhADj9If/WAAAAlAEAAAsAAAAAAAAAAAAA&#10;AAAALwEAAF9yZWxzLy5yZWxzUEsBAi0AFAAGAAgAAAAhAKVtvpVrAgAAzgQAAA4AAAAAAAAAAAAA&#10;AAAALgIAAGRycy9lMm9Eb2MueG1sUEsBAi0AFAAGAAgAAAAhAAGPWBLiAAAACwEAAA8AAAAAAAAA&#10;AAAAAAAAxQQAAGRycy9kb3ducmV2LnhtbFBLBQYAAAAABAAEAPMAAADUBQAAAAA=&#10;" strokecolor="#0070c0">
                <v:shadow on="t"/>
                <v:textbox>
                  <w:txbxContent>
                    <w:p w14:paraId="01CB59B5" w14:textId="2FC99568" w:rsidR="004D073A" w:rsidRDefault="0057706B">
                      <w:r>
                        <w:t>Native Education &amp; Training College</w:t>
                      </w:r>
                    </w:p>
                    <w:p w14:paraId="713D26BA" w14:textId="1F20D80C" w:rsidR="004D073A" w:rsidRDefault="0057706B">
                      <w:hyperlink r:id="rId10" w:history="1">
                        <w:r w:rsidRPr="00997247">
                          <w:rPr>
                            <w:rStyle w:val="Hyperlink"/>
                          </w:rPr>
                          <w:t>www.nativetc.com</w:t>
                        </w:r>
                      </w:hyperlink>
                      <w:r>
                        <w:t xml:space="preserve"> </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A50B" w14:textId="77777777" w:rsidR="00B83166" w:rsidRDefault="00B83166" w:rsidP="00AE53D5">
      <w:pPr>
        <w:spacing w:after="0" w:line="240" w:lineRule="auto"/>
      </w:pPr>
      <w:r>
        <w:separator/>
      </w:r>
    </w:p>
  </w:endnote>
  <w:endnote w:type="continuationSeparator" w:id="0">
    <w:p w14:paraId="7229955E" w14:textId="77777777" w:rsidR="00B83166" w:rsidRDefault="00B83166"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43658" w14:textId="77777777" w:rsidR="00B83166" w:rsidRDefault="00B83166" w:rsidP="00AE53D5">
      <w:pPr>
        <w:spacing w:after="0" w:line="240" w:lineRule="auto"/>
      </w:pPr>
      <w:r>
        <w:separator/>
      </w:r>
    </w:p>
  </w:footnote>
  <w:footnote w:type="continuationSeparator" w:id="0">
    <w:p w14:paraId="63D5E55C" w14:textId="77777777" w:rsidR="00B83166" w:rsidRDefault="00B83166" w:rsidP="00A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B51"/>
    <w:multiLevelType w:val="hybridMultilevel"/>
    <w:tmpl w:val="A07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2D8D"/>
    <w:multiLevelType w:val="hybridMultilevel"/>
    <w:tmpl w:val="D8EEB928"/>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3A76"/>
    <w:multiLevelType w:val="hybridMultilevel"/>
    <w:tmpl w:val="E43E9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B763B0"/>
    <w:multiLevelType w:val="hybridMultilevel"/>
    <w:tmpl w:val="47B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E77A3"/>
    <w:multiLevelType w:val="hybridMultilevel"/>
    <w:tmpl w:val="EEC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6"/>
  </w:num>
  <w:num w:numId="5">
    <w:abstractNumId w:val="6"/>
  </w:num>
  <w:num w:numId="6">
    <w:abstractNumId w:val="3"/>
  </w:num>
  <w:num w:numId="7">
    <w:abstractNumId w:val="1"/>
  </w:num>
  <w:num w:numId="8">
    <w:abstractNumId w:val="0"/>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210A6"/>
    <w:rsid w:val="00027301"/>
    <w:rsid w:val="0007228C"/>
    <w:rsid w:val="0009520A"/>
    <w:rsid w:val="00103C82"/>
    <w:rsid w:val="00150995"/>
    <w:rsid w:val="00172A83"/>
    <w:rsid w:val="001807C7"/>
    <w:rsid w:val="001B764B"/>
    <w:rsid w:val="001E082B"/>
    <w:rsid w:val="002100F5"/>
    <w:rsid w:val="0025457A"/>
    <w:rsid w:val="002618D8"/>
    <w:rsid w:val="002A032E"/>
    <w:rsid w:val="002C6DE0"/>
    <w:rsid w:val="002E6303"/>
    <w:rsid w:val="00322177"/>
    <w:rsid w:val="00335158"/>
    <w:rsid w:val="003816E4"/>
    <w:rsid w:val="0039622D"/>
    <w:rsid w:val="003B746B"/>
    <w:rsid w:val="00416942"/>
    <w:rsid w:val="00433F39"/>
    <w:rsid w:val="004C0539"/>
    <w:rsid w:val="004D073A"/>
    <w:rsid w:val="005127AE"/>
    <w:rsid w:val="00540156"/>
    <w:rsid w:val="0055137A"/>
    <w:rsid w:val="0057706B"/>
    <w:rsid w:val="00582DD2"/>
    <w:rsid w:val="00617B6D"/>
    <w:rsid w:val="0068290A"/>
    <w:rsid w:val="006903DF"/>
    <w:rsid w:val="006C265D"/>
    <w:rsid w:val="006C7529"/>
    <w:rsid w:val="006C7A5C"/>
    <w:rsid w:val="006F414A"/>
    <w:rsid w:val="00734FF0"/>
    <w:rsid w:val="00750A0C"/>
    <w:rsid w:val="00777CC2"/>
    <w:rsid w:val="0078032A"/>
    <w:rsid w:val="0082536D"/>
    <w:rsid w:val="00863222"/>
    <w:rsid w:val="008679BE"/>
    <w:rsid w:val="008954DC"/>
    <w:rsid w:val="008D35B3"/>
    <w:rsid w:val="00927D2E"/>
    <w:rsid w:val="009308B4"/>
    <w:rsid w:val="009318CA"/>
    <w:rsid w:val="00936DAF"/>
    <w:rsid w:val="00943A70"/>
    <w:rsid w:val="00960B89"/>
    <w:rsid w:val="009772B1"/>
    <w:rsid w:val="009F0231"/>
    <w:rsid w:val="009F057B"/>
    <w:rsid w:val="00A37FEB"/>
    <w:rsid w:val="00AA6D41"/>
    <w:rsid w:val="00AA7472"/>
    <w:rsid w:val="00AE53D5"/>
    <w:rsid w:val="00B4280F"/>
    <w:rsid w:val="00B71251"/>
    <w:rsid w:val="00B83166"/>
    <w:rsid w:val="00BB473A"/>
    <w:rsid w:val="00C420F1"/>
    <w:rsid w:val="00C42F32"/>
    <w:rsid w:val="00C86D1A"/>
    <w:rsid w:val="00D2738C"/>
    <w:rsid w:val="00DF79FF"/>
    <w:rsid w:val="00E025BF"/>
    <w:rsid w:val="00E10700"/>
    <w:rsid w:val="00E247FD"/>
    <w:rsid w:val="00E46DDA"/>
    <w:rsid w:val="00E5023C"/>
    <w:rsid w:val="00E63278"/>
    <w:rsid w:val="00EB1C41"/>
    <w:rsid w:val="00EB7F44"/>
    <w:rsid w:val="00EC21AA"/>
    <w:rsid w:val="00EF7E3F"/>
    <w:rsid w:val="00F0267E"/>
    <w:rsid w:val="00F8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76D0"/>
  <w15:docId w15:val="{17B959E8-837D-4BB1-9FBA-32BC892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link w:val="BulletedPointsChar"/>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 w:type="character" w:customStyle="1" w:styleId="BulletedPointsChar">
    <w:name w:val="Bulleted Points Char"/>
    <w:basedOn w:val="DefaultParagraphFont"/>
    <w:link w:val="BulletedPoints"/>
    <w:locked/>
    <w:rsid w:val="0078032A"/>
    <w:rPr>
      <w:sz w:val="22"/>
      <w:szCs w:val="22"/>
      <w:lang w:bidi="en-US"/>
    </w:rPr>
  </w:style>
  <w:style w:type="character" w:styleId="Hyperlink">
    <w:name w:val="Hyperlink"/>
    <w:basedOn w:val="DefaultParagraphFont"/>
    <w:uiPriority w:val="99"/>
    <w:unhideWhenUsed/>
    <w:rsid w:val="00750A0C"/>
    <w:rPr>
      <w:color w:val="0000FF"/>
      <w:u w:val="single"/>
    </w:rPr>
  </w:style>
  <w:style w:type="character" w:customStyle="1" w:styleId="ssens">
    <w:name w:val="ssens"/>
    <w:basedOn w:val="DefaultParagraphFont"/>
    <w:rsid w:val="001807C7"/>
  </w:style>
  <w:style w:type="character" w:styleId="UnresolvedMention">
    <w:name w:val="Unresolved Mention"/>
    <w:basedOn w:val="DefaultParagraphFont"/>
    <w:uiPriority w:val="99"/>
    <w:semiHidden/>
    <w:unhideWhenUsed/>
    <w:rsid w:val="00577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00218">
      <w:bodyDiv w:val="1"/>
      <w:marLeft w:val="0"/>
      <w:marRight w:val="0"/>
      <w:marTop w:val="0"/>
      <w:marBottom w:val="0"/>
      <w:divBdr>
        <w:top w:val="none" w:sz="0" w:space="0" w:color="auto"/>
        <w:left w:val="none" w:sz="0" w:space="0" w:color="auto"/>
        <w:bottom w:val="none" w:sz="0" w:space="0" w:color="auto"/>
        <w:right w:val="none" w:sz="0" w:space="0" w:color="auto"/>
      </w:divBdr>
    </w:div>
    <w:div w:id="1718696004">
      <w:bodyDiv w:val="1"/>
      <w:marLeft w:val="0"/>
      <w:marRight w:val="0"/>
      <w:marTop w:val="0"/>
      <w:marBottom w:val="0"/>
      <w:divBdr>
        <w:top w:val="none" w:sz="0" w:space="0" w:color="auto"/>
        <w:left w:val="none" w:sz="0" w:space="0" w:color="auto"/>
        <w:bottom w:val="none" w:sz="0" w:space="0" w:color="auto"/>
        <w:right w:val="none" w:sz="0" w:space="0" w:color="auto"/>
      </w:divBdr>
    </w:div>
    <w:div w:id="1836459852">
      <w:bodyDiv w:val="1"/>
      <w:marLeft w:val="0"/>
      <w:marRight w:val="0"/>
      <w:marTop w:val="0"/>
      <w:marBottom w:val="0"/>
      <w:divBdr>
        <w:top w:val="none" w:sz="0" w:space="0" w:color="auto"/>
        <w:left w:val="none" w:sz="0" w:space="0" w:color="auto"/>
        <w:bottom w:val="none" w:sz="0" w:space="0" w:color="auto"/>
        <w:right w:val="none" w:sz="0" w:space="0" w:color="auto"/>
      </w:divBdr>
    </w:div>
    <w:div w:id="20792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FA0B-6087-4B62-AF41-78200D30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Larry Stewart</cp:lastModifiedBy>
  <cp:revision>2</cp:revision>
  <dcterms:created xsi:type="dcterms:W3CDTF">2020-05-08T00:32:00Z</dcterms:created>
  <dcterms:modified xsi:type="dcterms:W3CDTF">2020-05-08T00:32:00Z</dcterms:modified>
</cp:coreProperties>
</file>